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2E2" w:rsidRPr="003832E0" w:rsidRDefault="004642E2" w:rsidP="004642E2">
      <w:pPr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3832E0">
        <w:rPr>
          <w:rFonts w:ascii="Arial" w:eastAsia="Times New Roman" w:hAnsi="Arial" w:cs="Arial"/>
          <w:b/>
        </w:rPr>
        <w:t xml:space="preserve">OBRAZEC št. </w:t>
      </w:r>
      <w:r w:rsidR="007D3BFD">
        <w:rPr>
          <w:rFonts w:ascii="Arial" w:eastAsia="Times New Roman" w:hAnsi="Arial" w:cs="Arial"/>
          <w:b/>
        </w:rPr>
        <w:t>7</w:t>
      </w:r>
      <w:bookmarkStart w:id="0" w:name="_GoBack"/>
      <w:bookmarkEnd w:id="0"/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Ponudnik: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center"/>
        <w:outlineLvl w:val="0"/>
        <w:rPr>
          <w:rFonts w:ascii="Arial" w:eastAsia="Times New Roman" w:hAnsi="Arial" w:cs="Arial"/>
          <w:b/>
        </w:rPr>
      </w:pPr>
      <w:r w:rsidRPr="003832E0">
        <w:rPr>
          <w:rFonts w:ascii="Arial" w:eastAsia="Times New Roman" w:hAnsi="Arial" w:cs="Arial"/>
          <w:b/>
        </w:rPr>
        <w:t>IZJAVA O IZROČITVI BANČNIH GARANCIJ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Naročniku, Občini Trebnje, Goliev trg 5, 8210 Trebnje, izjavljamo, da bomo</w:t>
      </w:r>
      <w:r w:rsidR="00A14253">
        <w:rPr>
          <w:rFonts w:ascii="Arial" w:eastAsia="Times New Roman" w:hAnsi="Arial" w:cs="Arial"/>
        </w:rPr>
        <w:t>,</w:t>
      </w:r>
      <w:r w:rsidRPr="003832E0">
        <w:rPr>
          <w:rFonts w:ascii="Arial" w:eastAsia="Times New Roman" w:hAnsi="Arial" w:cs="Arial"/>
        </w:rPr>
        <w:t xml:space="preserve"> v kolikor bomo izbrani v postopku javnega razpisa za oddajo javnega naročila </w:t>
      </w:r>
      <w:r w:rsidR="00A230D8">
        <w:rPr>
          <w:rFonts w:ascii="Arial" w:eastAsia="Times New Roman" w:hAnsi="Arial" w:cs="Arial"/>
        </w:rPr>
        <w:t>male vrednosti</w:t>
      </w:r>
      <w:r w:rsidRPr="003832E0">
        <w:rPr>
          <w:rFonts w:ascii="Arial" w:eastAsia="Times New Roman" w:hAnsi="Arial" w:cs="Arial"/>
        </w:rPr>
        <w:t>, ki je bil objavljen na Portalu javnih naročil: »</w:t>
      </w:r>
      <w:r w:rsidR="00A14253" w:rsidRPr="00A14253">
        <w:rPr>
          <w:rFonts w:ascii="Arial" w:hAnsi="Arial" w:cs="Arial"/>
          <w:b/>
        </w:rPr>
        <w:t xml:space="preserve">Mrliška vežica Sela pri </w:t>
      </w:r>
      <w:proofErr w:type="spellStart"/>
      <w:r w:rsidR="00A14253" w:rsidRPr="00A14253">
        <w:rPr>
          <w:rFonts w:ascii="Arial" w:hAnsi="Arial" w:cs="Arial"/>
          <w:b/>
        </w:rPr>
        <w:t>Šumberku</w:t>
      </w:r>
      <w:proofErr w:type="spellEnd"/>
      <w:r w:rsidRPr="003832E0">
        <w:rPr>
          <w:rFonts w:ascii="Arial" w:eastAsia="Times New Roman" w:hAnsi="Arial" w:cs="Arial"/>
        </w:rPr>
        <w:t>«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4642E2" w:rsidRPr="003832E0" w:rsidRDefault="006D4E2C" w:rsidP="004642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v roku 10 dni od sklenitve</w:t>
      </w:r>
      <w:r w:rsidR="004642E2" w:rsidRPr="003832E0">
        <w:rPr>
          <w:rFonts w:ascii="Arial" w:eastAsia="Times New Roman" w:hAnsi="Arial" w:cs="Arial"/>
        </w:rPr>
        <w:t xml:space="preserve"> pogodbe </w:t>
      </w:r>
      <w:r w:rsidR="00A14253">
        <w:rPr>
          <w:rFonts w:ascii="Arial" w:eastAsia="Times New Roman" w:hAnsi="Arial" w:cs="Arial"/>
        </w:rPr>
        <w:t xml:space="preserve">naročniku izročili nepreklicno, </w:t>
      </w:r>
      <w:r w:rsidR="004642E2" w:rsidRPr="003832E0">
        <w:rPr>
          <w:rFonts w:ascii="Arial" w:eastAsia="Times New Roman" w:hAnsi="Arial" w:cs="Arial"/>
        </w:rPr>
        <w:t>brezpogojno bančno garancijo</w:t>
      </w:r>
      <w:r w:rsidR="00DF2903">
        <w:rPr>
          <w:rFonts w:ascii="Arial" w:eastAsia="Times New Roman" w:hAnsi="Arial" w:cs="Arial"/>
        </w:rPr>
        <w:t xml:space="preserve"> ali kavcijsko zavarovanje</w:t>
      </w:r>
      <w:r w:rsidR="004642E2" w:rsidRPr="003832E0">
        <w:rPr>
          <w:rFonts w:ascii="Arial" w:eastAsia="Times New Roman" w:hAnsi="Arial" w:cs="Arial"/>
        </w:rPr>
        <w:t xml:space="preserve"> za dobro izvedbo pogodbenih obveznosti, plačljivo na prvi poziv, v višini 10% skupne pogodbene vrednosti z DDV, veljavno do vključno </w:t>
      </w:r>
      <w:r w:rsidR="00C5582B">
        <w:rPr>
          <w:rFonts w:ascii="Arial" w:eastAsia="Times New Roman" w:hAnsi="Arial" w:cs="Arial"/>
        </w:rPr>
        <w:t>6</w:t>
      </w:r>
      <w:r w:rsidR="004642E2">
        <w:rPr>
          <w:rFonts w:ascii="Arial" w:eastAsia="Times New Roman" w:hAnsi="Arial" w:cs="Arial"/>
        </w:rPr>
        <w:t>0</w:t>
      </w:r>
      <w:r w:rsidR="004E2275">
        <w:rPr>
          <w:rFonts w:ascii="Arial" w:eastAsia="Times New Roman" w:hAnsi="Arial" w:cs="Arial"/>
        </w:rPr>
        <w:t xml:space="preserve"> dni dlje</w:t>
      </w:r>
      <w:r w:rsidR="004642E2" w:rsidRPr="003832E0">
        <w:rPr>
          <w:rFonts w:ascii="Arial" w:eastAsia="Times New Roman" w:hAnsi="Arial" w:cs="Arial"/>
        </w:rPr>
        <w:t>, kot bo v pogodbi določen s</w:t>
      </w:r>
      <w:r w:rsidR="006B135D">
        <w:rPr>
          <w:rFonts w:ascii="Arial" w:eastAsia="Times New Roman" w:hAnsi="Arial" w:cs="Arial"/>
        </w:rPr>
        <w:t>krajni rok za izvedbo naročila</w:t>
      </w:r>
      <w:r w:rsidR="004642E2" w:rsidRPr="003832E0">
        <w:rPr>
          <w:rFonts w:ascii="Arial" w:eastAsia="Times New Roman" w:hAnsi="Arial" w:cs="Arial"/>
        </w:rPr>
        <w:t>; naročniku izjavljamo, da smo seznanjeni s tem, da se šteje, da brez izročitve bančne garancije za dobro izvedbo pogodbenih obveznosti pogodba ni sklenjena, naročnik pa bo unovčil menico za zavarovanje za resnost ponudbe;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Pr="009C1793" w:rsidRDefault="008A7F4E" w:rsidP="008A3AA1">
      <w:pPr>
        <w:numPr>
          <w:ilvl w:val="0"/>
          <w:numId w:val="1"/>
        </w:numPr>
        <w:tabs>
          <w:tab w:val="num" w:pos="1137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eastAsia="Times New Roman" w:hAnsi="Arial" w:cs="Arial"/>
        </w:rPr>
      </w:pPr>
      <w:r w:rsidRPr="009C1793">
        <w:rPr>
          <w:rFonts w:ascii="Arial" w:eastAsia="Times New Roman" w:hAnsi="Arial" w:cs="Arial"/>
        </w:rPr>
        <w:t>po prevzemu del s strani naročnika, to je po uspešnem tehničnem pregledu, za investicijo »</w:t>
      </w:r>
      <w:r w:rsidR="00A14253" w:rsidRPr="009C1793">
        <w:rPr>
          <w:rFonts w:ascii="Arial" w:eastAsia="Times New Roman" w:hAnsi="Arial" w:cs="Arial"/>
        </w:rPr>
        <w:t xml:space="preserve">Mrliška vežica Sela pri </w:t>
      </w:r>
      <w:proofErr w:type="spellStart"/>
      <w:r w:rsidR="00A14253" w:rsidRPr="009C1793">
        <w:rPr>
          <w:rFonts w:ascii="Arial" w:eastAsia="Times New Roman" w:hAnsi="Arial" w:cs="Arial"/>
        </w:rPr>
        <w:t>Šumberku</w:t>
      </w:r>
      <w:proofErr w:type="spellEnd"/>
      <w:r w:rsidRPr="009C1793">
        <w:rPr>
          <w:rFonts w:ascii="Arial" w:eastAsia="Times New Roman" w:hAnsi="Arial" w:cs="Arial"/>
        </w:rPr>
        <w:t>«, ki je predmet javnega naročila, naročniku izročili nepreklicno, brezpogojno bančno garancijo</w:t>
      </w:r>
      <w:r w:rsidR="00DF2903">
        <w:rPr>
          <w:rFonts w:ascii="Arial" w:eastAsia="Times New Roman" w:hAnsi="Arial" w:cs="Arial"/>
        </w:rPr>
        <w:t xml:space="preserve"> ali kavcijsko zavarovanje</w:t>
      </w:r>
      <w:r w:rsidRPr="009C1793">
        <w:rPr>
          <w:rFonts w:ascii="Arial" w:eastAsia="Times New Roman" w:hAnsi="Arial" w:cs="Arial"/>
        </w:rPr>
        <w:t xml:space="preserve"> za odpravo napak v garancijskem roku, plačljivo na prvi poziv, v višini 5 % </w:t>
      </w:r>
      <w:r w:rsidR="00C24050" w:rsidRPr="009C1793">
        <w:rPr>
          <w:rFonts w:ascii="Arial" w:eastAsia="Times New Roman" w:hAnsi="Arial" w:cs="Arial"/>
        </w:rPr>
        <w:t xml:space="preserve">kumulativne </w:t>
      </w:r>
      <w:r w:rsidRPr="009C1793">
        <w:rPr>
          <w:rFonts w:ascii="Arial" w:eastAsia="Times New Roman" w:hAnsi="Arial" w:cs="Arial"/>
        </w:rPr>
        <w:t>končne obračunske vrednosti investicije z DDV, z veljavnostjo pet (5) let + 30 dni</w:t>
      </w:r>
      <w:r w:rsidR="00C24050" w:rsidRPr="009C1793">
        <w:rPr>
          <w:rFonts w:ascii="Arial" w:eastAsia="Times New Roman" w:hAnsi="Arial" w:cs="Arial"/>
        </w:rPr>
        <w:t xml:space="preserve"> od dneva uspešnega tehničnega pregleda</w:t>
      </w:r>
      <w:r w:rsidRPr="009C1793">
        <w:rPr>
          <w:rFonts w:ascii="Arial" w:eastAsia="Times New Roman" w:hAnsi="Arial" w:cs="Arial"/>
        </w:rPr>
        <w:t xml:space="preserve">; 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S to izjavo v celoti prevzemamo vso odgovornost in morebitne posledice, ki iz nje izhajajo.</w:t>
      </w: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40"/>
        <w:gridCol w:w="2621"/>
        <w:gridCol w:w="3577"/>
      </w:tblGrid>
      <w:tr w:rsidR="004642E2" w:rsidRPr="003832E0" w:rsidTr="003B786A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___________________________</w:t>
            </w:r>
          </w:p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podpis odgovorne osebe</w:t>
            </w:r>
          </w:p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  <w:tr w:rsidR="004642E2" w:rsidRPr="003832E0" w:rsidTr="003B786A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4642E2" w:rsidRPr="003832E0" w:rsidRDefault="004642E2" w:rsidP="003B786A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Default="008A7F4E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Default="008A7F4E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Default="008A7F4E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Default="008A7F4E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Default="008A7F4E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9C1793" w:rsidRDefault="009C1793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9C1793" w:rsidRDefault="009C1793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9C1793" w:rsidRDefault="009C1793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9C1793" w:rsidRDefault="009C1793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310238" w:rsidRDefault="00310238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9C1793" w:rsidRDefault="009C1793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Default="008A7F4E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8A7F4E" w:rsidRPr="003832E0" w:rsidRDefault="008A7F4E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4642E2" w:rsidRPr="003832E0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______________________________________________________________________________</w:t>
      </w:r>
    </w:p>
    <w:p w:rsidR="000A02EE" w:rsidRPr="004642E2" w:rsidRDefault="004642E2" w:rsidP="004642E2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  <w:b/>
        </w:rPr>
        <w:t>Navodilo</w:t>
      </w:r>
      <w:r w:rsidRPr="003832E0">
        <w:rPr>
          <w:rFonts w:ascii="Arial" w:eastAsia="Times New Roman" w:hAnsi="Arial" w:cs="Arial"/>
        </w:rPr>
        <w:t xml:space="preserve">: Ponudnik mora obrazec št. </w:t>
      </w:r>
      <w:r w:rsidR="007E5B89">
        <w:rPr>
          <w:rFonts w:ascii="Arial" w:eastAsia="Times New Roman" w:hAnsi="Arial" w:cs="Arial"/>
        </w:rPr>
        <w:t>8</w:t>
      </w:r>
      <w:r w:rsidR="008A7F4E">
        <w:rPr>
          <w:rFonts w:ascii="Arial" w:eastAsia="Times New Roman" w:hAnsi="Arial" w:cs="Arial"/>
        </w:rPr>
        <w:t xml:space="preserve"> izpolniti. </w:t>
      </w:r>
      <w:r w:rsidRPr="003832E0">
        <w:rPr>
          <w:rFonts w:ascii="Arial" w:eastAsia="Times New Roman" w:hAnsi="Arial" w:cs="Arial"/>
        </w:rPr>
        <w:t>Izjava mora biti datirana, žigosana in podpisana s strani osebe, ki je podpisnik ponudbe. Ponudnik s svojim podpisom jamči za resničnost navedbe.</w:t>
      </w:r>
    </w:p>
    <w:sectPr w:rsidR="000A02EE" w:rsidRPr="004642E2" w:rsidSect="004642E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77BFC"/>
    <w:multiLevelType w:val="hybridMultilevel"/>
    <w:tmpl w:val="A3685014"/>
    <w:lvl w:ilvl="0" w:tplc="4648A6EC">
      <w:start w:val="2"/>
      <w:numFmt w:val="lowerLetter"/>
      <w:lvlText w:val="%1)"/>
      <w:lvlJc w:val="left"/>
      <w:pPr>
        <w:tabs>
          <w:tab w:val="num" w:pos="1497"/>
        </w:tabs>
        <w:ind w:left="1497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3510E"/>
    <w:multiLevelType w:val="hybridMultilevel"/>
    <w:tmpl w:val="BA1C33EC"/>
    <w:lvl w:ilvl="0" w:tplc="51E2AA34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  <w:color w:val="auto"/>
      </w:rPr>
    </w:lvl>
    <w:lvl w:ilvl="1" w:tplc="8C980BC0">
      <w:start w:val="1"/>
      <w:numFmt w:val="lowerLetter"/>
      <w:lvlText w:val="%2)"/>
      <w:lvlJc w:val="left"/>
      <w:pPr>
        <w:tabs>
          <w:tab w:val="num" w:pos="1497"/>
        </w:tabs>
        <w:ind w:left="1497" w:hanging="360"/>
      </w:pPr>
      <w:rPr>
        <w:rFonts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" w15:restartNumberingAfterBreak="0">
    <w:nsid w:val="51E86AAD"/>
    <w:multiLevelType w:val="hybridMultilevel"/>
    <w:tmpl w:val="7F3A59EA"/>
    <w:lvl w:ilvl="0" w:tplc="51E2AA34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  <w:color w:val="auto"/>
      </w:rPr>
    </w:lvl>
    <w:lvl w:ilvl="1" w:tplc="51E2AA34"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Times New Roman" w:hAnsi="Times New Roman" w:cs="Times New Roman"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E2"/>
    <w:rsid w:val="00020DFC"/>
    <w:rsid w:val="00071AA2"/>
    <w:rsid w:val="000A02EE"/>
    <w:rsid w:val="00197E6E"/>
    <w:rsid w:val="002740A1"/>
    <w:rsid w:val="002F2572"/>
    <w:rsid w:val="00310238"/>
    <w:rsid w:val="003339BF"/>
    <w:rsid w:val="00396F71"/>
    <w:rsid w:val="0041319C"/>
    <w:rsid w:val="004642E2"/>
    <w:rsid w:val="00477F47"/>
    <w:rsid w:val="004E2275"/>
    <w:rsid w:val="005168B6"/>
    <w:rsid w:val="0056267E"/>
    <w:rsid w:val="005A4103"/>
    <w:rsid w:val="00641AD6"/>
    <w:rsid w:val="006B135D"/>
    <w:rsid w:val="006B48B2"/>
    <w:rsid w:val="006D4E2C"/>
    <w:rsid w:val="007A57CC"/>
    <w:rsid w:val="007D3BFD"/>
    <w:rsid w:val="007D6F40"/>
    <w:rsid w:val="007E5B89"/>
    <w:rsid w:val="00804AF7"/>
    <w:rsid w:val="00811D6A"/>
    <w:rsid w:val="00883873"/>
    <w:rsid w:val="008A7F4E"/>
    <w:rsid w:val="008F569A"/>
    <w:rsid w:val="00982FC7"/>
    <w:rsid w:val="009A3CA9"/>
    <w:rsid w:val="009C1793"/>
    <w:rsid w:val="00A14253"/>
    <w:rsid w:val="00A230D8"/>
    <w:rsid w:val="00A5494E"/>
    <w:rsid w:val="00BC5B44"/>
    <w:rsid w:val="00BF0D80"/>
    <w:rsid w:val="00C24050"/>
    <w:rsid w:val="00C35F31"/>
    <w:rsid w:val="00C36082"/>
    <w:rsid w:val="00C5582B"/>
    <w:rsid w:val="00C82B2C"/>
    <w:rsid w:val="00D96A6C"/>
    <w:rsid w:val="00DD2708"/>
    <w:rsid w:val="00DF2903"/>
    <w:rsid w:val="00E428B8"/>
    <w:rsid w:val="00E61238"/>
    <w:rsid w:val="00E93230"/>
    <w:rsid w:val="00F90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5EAD2E-9E81-4039-85C6-970B97670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642E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A7F4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D6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D6F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18</cp:revision>
  <cp:lastPrinted>2015-06-18T07:34:00Z</cp:lastPrinted>
  <dcterms:created xsi:type="dcterms:W3CDTF">2017-05-26T09:09:00Z</dcterms:created>
  <dcterms:modified xsi:type="dcterms:W3CDTF">2018-09-19T11:51:00Z</dcterms:modified>
</cp:coreProperties>
</file>